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7915" w14:textId="64E7DE11" w:rsidR="002204FB" w:rsidRDefault="00E1372A">
      <w:pPr>
        <w:rPr>
          <w:b/>
          <w:bCs/>
        </w:rPr>
      </w:pPr>
      <w:r w:rsidRPr="00E1372A">
        <w:rPr>
          <w:b/>
          <w:bCs/>
        </w:rPr>
        <w:t>8.</w:t>
      </w:r>
      <w:r w:rsidR="002204FB">
        <w:rPr>
          <w:b/>
          <w:bCs/>
        </w:rPr>
        <w:t>2  The Metcalfe Trust</w:t>
      </w:r>
    </w:p>
    <w:p w14:paraId="48ECCB60" w14:textId="04ACECB1" w:rsidR="002204FB" w:rsidRDefault="002204FB">
      <w:pPr>
        <w:rPr>
          <w:b/>
          <w:bCs/>
        </w:rPr>
      </w:pPr>
      <w:r w:rsidRPr="00E1372A">
        <w:t xml:space="preserve">The Metcalfe Trust manages </w:t>
      </w:r>
      <w:r w:rsidR="002039AC">
        <w:t xml:space="preserve">funds and </w:t>
      </w:r>
      <w:r w:rsidRPr="00E1372A">
        <w:t xml:space="preserve">facilities that were left for the benefit of Everton and </w:t>
      </w:r>
      <w:proofErr w:type="spellStart"/>
      <w:r w:rsidRPr="00E1372A">
        <w:t>Scaftworth</w:t>
      </w:r>
      <w:proofErr w:type="spellEnd"/>
      <w:r w:rsidRPr="00E1372A">
        <w:t xml:space="preserve"> parishioners. These facilities include the village hall in the centre of Everton Village, a recreation ground</w:t>
      </w:r>
      <w:r>
        <w:t>- with tennis courts, bowling green, and sports</w:t>
      </w:r>
      <w:r w:rsidR="002039AC">
        <w:t xml:space="preserve"> </w:t>
      </w:r>
      <w:r>
        <w:t xml:space="preserve">field with </w:t>
      </w:r>
      <w:r w:rsidR="002039AC">
        <w:t>t</w:t>
      </w:r>
      <w:r>
        <w:t>wo football pitches and a cricket square, play park, “lost garden”</w:t>
      </w:r>
      <w:r w:rsidRPr="00E1372A">
        <w:t xml:space="preserve"> and </w:t>
      </w:r>
      <w:r>
        <w:t xml:space="preserve">casual </w:t>
      </w:r>
      <w:r w:rsidRPr="00E1372A">
        <w:t>allotments. A cricket pavilion</w:t>
      </w:r>
      <w:r>
        <w:t xml:space="preserve"> and</w:t>
      </w:r>
      <w:r w:rsidRPr="00E1372A">
        <w:t xml:space="preserve"> changing rooms are situated at the recreation ground.</w:t>
      </w:r>
    </w:p>
    <w:p w14:paraId="2F86105D" w14:textId="0A1C2B13" w:rsidR="00E1372A" w:rsidRPr="00E1372A" w:rsidRDefault="002204FB">
      <w:pPr>
        <w:rPr>
          <w:b/>
          <w:bCs/>
        </w:rPr>
      </w:pPr>
      <w:r>
        <w:rPr>
          <w:b/>
          <w:bCs/>
        </w:rPr>
        <w:t>8.3</w:t>
      </w:r>
      <w:r w:rsidR="00E1372A" w:rsidRPr="00E1372A">
        <w:rPr>
          <w:b/>
          <w:bCs/>
        </w:rPr>
        <w:t xml:space="preserve"> Progress on actions from the 2019 Neighbourhood Plan </w:t>
      </w:r>
    </w:p>
    <w:p w14:paraId="1F19BA78" w14:textId="452E92A8" w:rsidR="00E1372A" w:rsidRPr="00E1372A" w:rsidRDefault="00E1372A">
      <w:pPr>
        <w:rPr>
          <w:i/>
          <w:iCs/>
        </w:rPr>
      </w:pPr>
      <w:r w:rsidRPr="00E1372A">
        <w:rPr>
          <w:i/>
          <w:iCs/>
        </w:rPr>
        <w:t xml:space="preserve">Policy E12 Supporting Investment in New Facilities Proposals to build a new village hall, including facilities for sports clubs and associated car parking will be supported. </w:t>
      </w:r>
    </w:p>
    <w:p w14:paraId="3DA1D3AB" w14:textId="46DEC03C" w:rsidR="00E1372A" w:rsidRDefault="00E1372A">
      <w:r>
        <w:t>Plans for a new hall and carpark and reconfigured play park were prepared in 2019. Cost estimates were ~£900,000</w:t>
      </w:r>
      <w:r w:rsidR="00CA7A47">
        <w:t>, which was borderline to being affordable subject to successful grant applications and the sale of some existing trust assets.</w:t>
      </w:r>
      <w:r>
        <w:t xml:space="preserve"> The trust held consultations with the village and proceeded to a full planning application based on the responses received. The complexities of access requirements and meeting conditions for the conservation area required several amendments</w:t>
      </w:r>
      <w:r w:rsidR="00C45EE7">
        <w:t>. F</w:t>
      </w:r>
      <w:r>
        <w:t>ull planning permission was granted in October 2023.</w:t>
      </w:r>
    </w:p>
    <w:p w14:paraId="72B7D974" w14:textId="6691822A" w:rsidR="00E1372A" w:rsidRDefault="00CA7A47">
      <w:r>
        <w:t xml:space="preserve">In the intervening period, </w:t>
      </w:r>
      <w:r w:rsidR="00E1372A">
        <w:t xml:space="preserve"> costs of development had risen to £1.4 million</w:t>
      </w:r>
      <w:r>
        <w:t xml:space="preserve"> which were unaffordable and</w:t>
      </w:r>
      <w:r w:rsidR="00C45EE7">
        <w:t xml:space="preserve"> our beneficiaries indicated a reluctance to sell the existing hall to fund the </w:t>
      </w:r>
      <w:r w:rsidR="002039AC">
        <w:t>project</w:t>
      </w:r>
      <w:r>
        <w:t>. Furthermore</w:t>
      </w:r>
      <w:r w:rsidR="00C45EE7">
        <w:t xml:space="preserve"> the new</w:t>
      </w:r>
      <w:r>
        <w:t>ly</w:t>
      </w:r>
      <w:r w:rsidR="00C45EE7">
        <w:t xml:space="preserve"> reformed cricket and football teams  wanted changing facilities on the lower recreation ground</w:t>
      </w:r>
      <w:r>
        <w:t xml:space="preserve"> rather than within the village hall.</w:t>
      </w:r>
    </w:p>
    <w:p w14:paraId="2E6F0A48" w14:textId="20A5EC85" w:rsidR="00C45EE7" w:rsidRDefault="00C45EE7">
      <w:r>
        <w:t xml:space="preserve">After consideration, The Trust decided to proceed with the car park and play park phases of the work as these would activate the planning consent and meet the need for improved parking at the ground, but to review options for the village hall and sports </w:t>
      </w:r>
      <w:r w:rsidR="007A015E">
        <w:t>facilities</w:t>
      </w:r>
      <w:r>
        <w:t>.</w:t>
      </w:r>
    </w:p>
    <w:p w14:paraId="74AC3BE9" w14:textId="77777777" w:rsidR="002039AC" w:rsidRDefault="002039AC">
      <w:r>
        <w:t xml:space="preserve">8.4  A further review of the use of the existing village hall has shown that it is meeting the needs of the existing users and that there are very few occasions when booking of other users cannot be accommodated. This is a change from the findings of the original  survey for the neighbourhood plan. </w:t>
      </w:r>
    </w:p>
    <w:p w14:paraId="5778BBB6" w14:textId="1EAF31E0" w:rsidR="002039AC" w:rsidRDefault="002039AC">
      <w:r>
        <w:t xml:space="preserve">8.5 Existing users would however like to see a refurbishment of the building to </w:t>
      </w:r>
      <w:r w:rsidR="00AE6E2C">
        <w:t>i</w:t>
      </w:r>
      <w:r>
        <w:t>mprove its appearance and modernise the facilities on offer.</w:t>
      </w:r>
    </w:p>
    <w:p w14:paraId="05BE701B" w14:textId="3705A672" w:rsidR="00A70376" w:rsidRDefault="00A70376">
      <w:r>
        <w:t>8.6 Refurbishment of the hall is ongoing. The dilapidated windows have been replaced with wooden double-glazed units to improve heat and sound insulation. The suspended ceilings, lights and flooring in the main rooms of the hall will be refurbished by March 2026 and the main door replaced. By 2027 the heating system will be upgraded and further cosmetic improvements including full redecoration will be complete.</w:t>
      </w:r>
    </w:p>
    <w:p w14:paraId="530993B2" w14:textId="1E26C58D" w:rsidR="00730965" w:rsidRDefault="00730965">
      <w:r>
        <w:t>8.</w:t>
      </w:r>
      <w:r w:rsidR="007A015E">
        <w:t>7</w:t>
      </w:r>
      <w:r>
        <w:t xml:space="preserve"> The </w:t>
      </w:r>
      <w:r w:rsidR="00A70376">
        <w:t xml:space="preserve">wooden </w:t>
      </w:r>
      <w:r>
        <w:t>facilities at the ground, bu</w:t>
      </w:r>
      <w:r w:rsidR="00A70376">
        <w:t>i</w:t>
      </w:r>
      <w:r>
        <w:t>lt in 1952</w:t>
      </w:r>
      <w:r w:rsidR="00A70376">
        <w:t xml:space="preserve"> have reached the end of their useful life and need replacing. Work has started on this with the demolition of the tea rooms and repurposing of the unused brick changing rooms to a bowls club room, modern toilets and an accessible toilet. This work was part fund by a £20k grant from the local community fund.</w:t>
      </w:r>
    </w:p>
    <w:p w14:paraId="3A98BB72" w14:textId="21B60986" w:rsidR="00A70376" w:rsidRDefault="00A70376">
      <w:r>
        <w:t>8.</w:t>
      </w:r>
      <w:r w:rsidR="007A015E">
        <w:t>8</w:t>
      </w:r>
      <w:r>
        <w:t xml:space="preserve"> An application for grant funding </w:t>
      </w:r>
      <w:r w:rsidR="007A015E">
        <w:t>will be</w:t>
      </w:r>
      <w:r>
        <w:t xml:space="preserve"> submitted to further improve provision for the under 5s and those with accessibility needs in the play park.</w:t>
      </w:r>
    </w:p>
    <w:p w14:paraId="735F8105" w14:textId="773B7952" w:rsidR="00A70376" w:rsidRDefault="00A70376">
      <w:r>
        <w:t>8.</w:t>
      </w:r>
      <w:r w:rsidR="007A015E">
        <w:t>9</w:t>
      </w:r>
      <w:r>
        <w:t xml:space="preserve"> Options to convert the existing coach house at the ground to create a</w:t>
      </w:r>
      <w:r w:rsidR="0094518E">
        <w:t xml:space="preserve"> </w:t>
      </w:r>
      <w:r w:rsidR="007A015E">
        <w:t>year-round</w:t>
      </w:r>
      <w:r>
        <w:t xml:space="preserve"> </w:t>
      </w:r>
      <w:r w:rsidR="00AE6E2C">
        <w:t>tearoom</w:t>
      </w:r>
      <w:r>
        <w:t xml:space="preserve"> type facility for use by sports teams at the ground and other users will be explored.</w:t>
      </w:r>
      <w:r w:rsidR="00AE6E2C">
        <w:t xml:space="preserve"> If this proves to be unviable</w:t>
      </w:r>
      <w:r w:rsidR="00CA7A47">
        <w:t>,</w:t>
      </w:r>
      <w:r w:rsidR="00AE6E2C">
        <w:t xml:space="preserve"> options for a replacement </w:t>
      </w:r>
      <w:r w:rsidR="007A015E">
        <w:t>tearoom</w:t>
      </w:r>
      <w:r w:rsidR="00AE6E2C">
        <w:t xml:space="preserve"> facility will be considered.</w:t>
      </w:r>
    </w:p>
    <w:p w14:paraId="29F3BDE6" w14:textId="45FC8CA8" w:rsidR="00AE6E2C" w:rsidRDefault="00AE6E2C">
      <w:r>
        <w:t>8.</w:t>
      </w:r>
      <w:r w:rsidR="007A015E">
        <w:t>10</w:t>
      </w:r>
      <w:r>
        <w:t xml:space="preserve"> Options for replacing the cricket pavilion on the lower ground will be explored with the cricket and football teams.</w:t>
      </w:r>
    </w:p>
    <w:p w14:paraId="5B62BF4F" w14:textId="77777777" w:rsidR="002039AC" w:rsidRDefault="002039AC"/>
    <w:p w14:paraId="32B42136" w14:textId="77777777" w:rsidR="00E1372A" w:rsidRDefault="00E1372A"/>
    <w:p w14:paraId="783990F3" w14:textId="77777777" w:rsidR="00E1372A" w:rsidRDefault="00E1372A"/>
    <w:p w14:paraId="24346ABF" w14:textId="77777777" w:rsidR="00E1372A" w:rsidRDefault="00E1372A"/>
    <w:p w14:paraId="52DF7BC6" w14:textId="77777777" w:rsidR="00E1372A" w:rsidRDefault="00E1372A"/>
    <w:p w14:paraId="0313561F" w14:textId="4A1FB4A0" w:rsidR="00DE0DDE" w:rsidRDefault="00E1372A">
      <w:r w:rsidRPr="00E1372A">
        <w:t xml:space="preserve">. </w:t>
      </w:r>
    </w:p>
    <w:sectPr w:rsidR="00DE0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7"/>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2A"/>
    <w:rsid w:val="000E1C00"/>
    <w:rsid w:val="002039AC"/>
    <w:rsid w:val="002204FB"/>
    <w:rsid w:val="00510EF7"/>
    <w:rsid w:val="005A4CA8"/>
    <w:rsid w:val="00730965"/>
    <w:rsid w:val="007A015E"/>
    <w:rsid w:val="0094518E"/>
    <w:rsid w:val="00A01554"/>
    <w:rsid w:val="00A12ED7"/>
    <w:rsid w:val="00A70376"/>
    <w:rsid w:val="00AE6E2C"/>
    <w:rsid w:val="00C45EE7"/>
    <w:rsid w:val="00CA7A47"/>
    <w:rsid w:val="00DE0DDE"/>
    <w:rsid w:val="00E13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1405"/>
  <w15:chartTrackingRefBased/>
  <w15:docId w15:val="{2E47FF0A-8038-48EC-8612-FF6B8AEA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72A"/>
    <w:rPr>
      <w:rFonts w:eastAsiaTheme="majorEastAsia" w:cstheme="majorBidi"/>
      <w:color w:val="272727" w:themeColor="text1" w:themeTint="D8"/>
    </w:rPr>
  </w:style>
  <w:style w:type="paragraph" w:styleId="Title">
    <w:name w:val="Title"/>
    <w:basedOn w:val="Normal"/>
    <w:next w:val="Normal"/>
    <w:link w:val="TitleChar"/>
    <w:uiPriority w:val="10"/>
    <w:qFormat/>
    <w:rsid w:val="00E13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72A"/>
    <w:pPr>
      <w:spacing w:before="160"/>
      <w:jc w:val="center"/>
    </w:pPr>
    <w:rPr>
      <w:i/>
      <w:iCs/>
      <w:color w:val="404040" w:themeColor="text1" w:themeTint="BF"/>
    </w:rPr>
  </w:style>
  <w:style w:type="character" w:customStyle="1" w:styleId="QuoteChar">
    <w:name w:val="Quote Char"/>
    <w:basedOn w:val="DefaultParagraphFont"/>
    <w:link w:val="Quote"/>
    <w:uiPriority w:val="29"/>
    <w:rsid w:val="00E1372A"/>
    <w:rPr>
      <w:i/>
      <w:iCs/>
      <w:color w:val="404040" w:themeColor="text1" w:themeTint="BF"/>
    </w:rPr>
  </w:style>
  <w:style w:type="paragraph" w:styleId="ListParagraph">
    <w:name w:val="List Paragraph"/>
    <w:basedOn w:val="Normal"/>
    <w:uiPriority w:val="34"/>
    <w:qFormat/>
    <w:rsid w:val="00E1372A"/>
    <w:pPr>
      <w:ind w:left="720"/>
      <w:contextualSpacing/>
    </w:pPr>
  </w:style>
  <w:style w:type="character" w:styleId="IntenseEmphasis">
    <w:name w:val="Intense Emphasis"/>
    <w:basedOn w:val="DefaultParagraphFont"/>
    <w:uiPriority w:val="21"/>
    <w:qFormat/>
    <w:rsid w:val="00E1372A"/>
    <w:rPr>
      <w:i/>
      <w:iCs/>
      <w:color w:val="0F4761" w:themeColor="accent1" w:themeShade="BF"/>
    </w:rPr>
  </w:style>
  <w:style w:type="paragraph" w:styleId="IntenseQuote">
    <w:name w:val="Intense Quote"/>
    <w:basedOn w:val="Normal"/>
    <w:next w:val="Normal"/>
    <w:link w:val="IntenseQuoteChar"/>
    <w:uiPriority w:val="30"/>
    <w:qFormat/>
    <w:rsid w:val="00E13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72A"/>
    <w:rPr>
      <w:i/>
      <w:iCs/>
      <w:color w:val="0F4761" w:themeColor="accent1" w:themeShade="BF"/>
    </w:rPr>
  </w:style>
  <w:style w:type="character" w:styleId="IntenseReference">
    <w:name w:val="Intense Reference"/>
    <w:basedOn w:val="DefaultParagraphFont"/>
    <w:uiPriority w:val="32"/>
    <w:qFormat/>
    <w:rsid w:val="00E137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Scott</dc:creator>
  <cp:keywords/>
  <dc:description/>
  <cp:lastModifiedBy>B Upton</cp:lastModifiedBy>
  <cp:revision>2</cp:revision>
  <dcterms:created xsi:type="dcterms:W3CDTF">2026-03-24T19:00:00Z</dcterms:created>
  <dcterms:modified xsi:type="dcterms:W3CDTF">2026-03-24T19:00:00Z</dcterms:modified>
</cp:coreProperties>
</file>